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2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95625C" w:rsidRPr="00224BD6" w:rsidTr="00F945BB">
        <w:trPr>
          <w:cantSplit/>
        </w:trPr>
        <w:tc>
          <w:tcPr>
            <w:tcW w:w="9464" w:type="dxa"/>
            <w:tcBorders>
              <w:bottom w:val="thickThinSmallGap" w:sz="24" w:space="0" w:color="auto"/>
            </w:tcBorders>
          </w:tcPr>
          <w:p w:rsidR="0095625C" w:rsidRPr="00224BD6" w:rsidRDefault="0095625C" w:rsidP="00F94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4BD6">
              <w:rPr>
                <w:rFonts w:ascii="Times New Roman" w:hAnsi="Times New Roman" w:cs="Times New Roman"/>
                <w:b/>
                <w:sz w:val="32"/>
                <w:szCs w:val="32"/>
              </w:rPr>
              <w:t>Межведомственная комиссия</w:t>
            </w:r>
            <w:r w:rsidRPr="00224BD6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 xml:space="preserve"> по противодействию коррупции муниципального образования «Город Майкоп»</w:t>
            </w:r>
          </w:p>
        </w:tc>
      </w:tr>
    </w:tbl>
    <w:p w:rsidR="0095625C" w:rsidRDefault="0095625C" w:rsidP="0095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5C" w:rsidRDefault="0095625C" w:rsidP="0095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5C" w:rsidRPr="00224BD6" w:rsidRDefault="0095625C" w:rsidP="0095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BD6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95625C" w:rsidRDefault="0095625C" w:rsidP="0095625C">
      <w:pPr>
        <w:pStyle w:val="a3"/>
        <w:jc w:val="center"/>
        <w:rPr>
          <w:b/>
          <w:bCs/>
          <w:sz w:val="28"/>
          <w:szCs w:val="28"/>
        </w:rPr>
      </w:pPr>
      <w:r w:rsidRPr="00224BD6">
        <w:rPr>
          <w:b/>
          <w:bCs/>
          <w:sz w:val="28"/>
          <w:szCs w:val="28"/>
        </w:rPr>
        <w:t>заседания межведомственной комиссии по противодействию коррупции муниципального образования «Город Майкоп»</w:t>
      </w:r>
    </w:p>
    <w:p w:rsidR="004F4EAC" w:rsidRPr="0095625C" w:rsidRDefault="0095625C" w:rsidP="0095625C">
      <w:pPr>
        <w:pStyle w:val="a3"/>
        <w:rPr>
          <w:b/>
          <w:sz w:val="28"/>
          <w:szCs w:val="28"/>
        </w:rPr>
      </w:pPr>
      <w:r w:rsidRPr="0095625C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ок</w:t>
      </w:r>
      <w:r w:rsidRPr="0095625C">
        <w:rPr>
          <w:b/>
          <w:sz w:val="28"/>
          <w:szCs w:val="28"/>
        </w:rPr>
        <w:t xml:space="preserve">тября </w:t>
      </w:r>
      <w:r w:rsidR="004F4EAC" w:rsidRPr="0095625C">
        <w:rPr>
          <w:b/>
          <w:sz w:val="28"/>
          <w:szCs w:val="28"/>
        </w:rPr>
        <w:t xml:space="preserve">                                                                                        г.Майкоп        </w:t>
      </w:r>
    </w:p>
    <w:p w:rsidR="004F4EAC" w:rsidRPr="0095625C" w:rsidRDefault="004F4EAC" w:rsidP="0095625C">
      <w:pPr>
        <w:pStyle w:val="a3"/>
        <w:jc w:val="center"/>
        <w:rPr>
          <w:sz w:val="28"/>
          <w:szCs w:val="28"/>
        </w:rPr>
      </w:pPr>
      <w:r w:rsidRPr="0095625C">
        <w:rPr>
          <w:sz w:val="28"/>
          <w:szCs w:val="28"/>
        </w:rPr>
        <w:t xml:space="preserve">Председательствовал </w:t>
      </w:r>
      <w:r w:rsidRPr="0095625C">
        <w:rPr>
          <w:sz w:val="28"/>
          <w:szCs w:val="28"/>
        </w:rPr>
        <w:br/>
      </w:r>
      <w:r w:rsidR="0095625C" w:rsidRPr="0095625C">
        <w:rPr>
          <w:sz w:val="28"/>
          <w:szCs w:val="28"/>
        </w:rPr>
        <w:t xml:space="preserve">И.О. </w:t>
      </w:r>
      <w:r w:rsidRPr="0095625C">
        <w:rPr>
          <w:sz w:val="28"/>
          <w:szCs w:val="28"/>
        </w:rPr>
        <w:t>Глав</w:t>
      </w:r>
      <w:r w:rsidR="0095625C" w:rsidRPr="0095625C">
        <w:rPr>
          <w:sz w:val="28"/>
          <w:szCs w:val="28"/>
        </w:rPr>
        <w:t>ы</w:t>
      </w:r>
      <w:r w:rsidRPr="0095625C">
        <w:rPr>
          <w:sz w:val="28"/>
          <w:szCs w:val="28"/>
        </w:rPr>
        <w:t xml:space="preserve"> муниципального образования «Город Майкоп» </w:t>
      </w:r>
      <w:r w:rsidRPr="0095625C">
        <w:rPr>
          <w:sz w:val="28"/>
          <w:szCs w:val="28"/>
        </w:rPr>
        <w:br/>
      </w:r>
      <w:r w:rsidR="0095625C" w:rsidRPr="0095625C">
        <w:rPr>
          <w:sz w:val="28"/>
          <w:szCs w:val="28"/>
        </w:rPr>
        <w:t>С.В. Стельмах</w:t>
      </w:r>
    </w:p>
    <w:p w:rsidR="004F4EAC" w:rsidRPr="0095625C" w:rsidRDefault="004F4EAC" w:rsidP="0095625C">
      <w:pPr>
        <w:pStyle w:val="a3"/>
        <w:jc w:val="center"/>
        <w:rPr>
          <w:sz w:val="28"/>
          <w:szCs w:val="28"/>
        </w:rPr>
      </w:pPr>
      <w:r w:rsidRPr="0095625C">
        <w:rPr>
          <w:sz w:val="28"/>
          <w:szCs w:val="28"/>
        </w:rPr>
        <w:t xml:space="preserve">Присутствовали члены комиссии: </w:t>
      </w:r>
      <w:r w:rsidRPr="0095625C">
        <w:rPr>
          <w:sz w:val="28"/>
          <w:szCs w:val="28"/>
        </w:rPr>
        <w:br/>
        <w:t xml:space="preserve">Джаримок А.Е., </w:t>
      </w:r>
      <w:r w:rsidR="0095625C" w:rsidRPr="0095625C">
        <w:rPr>
          <w:sz w:val="28"/>
          <w:szCs w:val="28"/>
        </w:rPr>
        <w:t xml:space="preserve">Ткаченко Ю.С., Аутлев Ю.Ш., Тарасевич Н.Е., Шевченко Г.И., Мещеринова О.А., Зехов А.Н., Перпелицына О.В., Кочерга Л.Я., Корниенко В.В.,     </w:t>
      </w:r>
      <w:r w:rsidRPr="0095625C">
        <w:rPr>
          <w:sz w:val="28"/>
          <w:szCs w:val="28"/>
        </w:rPr>
        <w:t>Грунтов А.А.</w:t>
      </w:r>
    </w:p>
    <w:p w:rsidR="004F4EAC" w:rsidRPr="0095625C" w:rsidRDefault="004F4EAC" w:rsidP="00956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25C">
        <w:rPr>
          <w:sz w:val="28"/>
          <w:szCs w:val="28"/>
        </w:rPr>
        <w:t>Секретарь комиссии доложил яв</w:t>
      </w:r>
      <w:r w:rsidR="0095625C" w:rsidRPr="0095625C">
        <w:rPr>
          <w:sz w:val="28"/>
          <w:szCs w:val="28"/>
        </w:rPr>
        <w:t>ку. На заседании присутствуют 12</w:t>
      </w:r>
      <w:r w:rsidRPr="0095625C">
        <w:rPr>
          <w:sz w:val="28"/>
          <w:szCs w:val="28"/>
        </w:rPr>
        <w:t xml:space="preserve"> из </w:t>
      </w:r>
      <w:r w:rsidR="0095625C" w:rsidRPr="0095625C">
        <w:rPr>
          <w:sz w:val="28"/>
          <w:szCs w:val="28"/>
        </w:rPr>
        <w:t>20</w:t>
      </w:r>
      <w:r w:rsidRPr="0095625C">
        <w:rPr>
          <w:sz w:val="28"/>
          <w:szCs w:val="28"/>
        </w:rPr>
        <w:t xml:space="preserve"> членов комиссии. </w:t>
      </w:r>
      <w:r w:rsidRPr="0095625C">
        <w:rPr>
          <w:b/>
          <w:sz w:val="28"/>
          <w:szCs w:val="28"/>
        </w:rPr>
        <w:t>Заседание комиссии правомочно.</w:t>
      </w:r>
    </w:p>
    <w:p w:rsidR="0095625C" w:rsidRPr="0095625C" w:rsidRDefault="004F4EAC" w:rsidP="00956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25C">
        <w:rPr>
          <w:sz w:val="28"/>
          <w:szCs w:val="28"/>
        </w:rPr>
        <w:t xml:space="preserve">Председатель комиссии доложил Повестку дня. </w:t>
      </w:r>
    </w:p>
    <w:p w:rsidR="004F4EAC" w:rsidRPr="0095625C" w:rsidRDefault="004F4EAC" w:rsidP="0095625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5C">
        <w:rPr>
          <w:b/>
          <w:sz w:val="28"/>
          <w:szCs w:val="28"/>
        </w:rPr>
        <w:t>Повестка дня утверждена единогласно.</w:t>
      </w:r>
    </w:p>
    <w:p w:rsidR="0095625C" w:rsidRDefault="0095625C" w:rsidP="0095625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4EAC" w:rsidRPr="0095625C" w:rsidRDefault="004F4EAC" w:rsidP="0095625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25C">
        <w:rPr>
          <w:b/>
          <w:sz w:val="28"/>
          <w:szCs w:val="28"/>
        </w:rPr>
        <w:t>Комиссия решила:</w:t>
      </w:r>
    </w:p>
    <w:p w:rsidR="0095625C" w:rsidRDefault="004F4EAC" w:rsidP="0095625C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625C">
        <w:rPr>
          <w:b/>
          <w:sz w:val="28"/>
          <w:szCs w:val="28"/>
        </w:rPr>
        <w:t>1. </w:t>
      </w:r>
      <w:r w:rsidR="0095625C" w:rsidRPr="0095625C">
        <w:rPr>
          <w:b/>
          <w:sz w:val="28"/>
          <w:szCs w:val="28"/>
        </w:rPr>
        <w:t>О результатах деятельности Межведомственной комиссии по противодействию коррупции муниципального образования «Город Майкоп» и повышению эффективности антикоррупционной работы</w:t>
      </w:r>
    </w:p>
    <w:p w:rsidR="0095625C" w:rsidRPr="0095625C" w:rsidRDefault="0095625C" w:rsidP="0095625C">
      <w:pPr>
        <w:pStyle w:val="a3"/>
        <w:spacing w:before="0" w:beforeAutospacing="0" w:after="0" w:afterAutospacing="0"/>
        <w:ind w:firstLine="708"/>
        <w:jc w:val="both"/>
      </w:pPr>
      <w:r w:rsidRPr="0095625C">
        <w:t>Докладчики: Галда Н.Н., Каракян Л.К., Стриха В.П.</w:t>
      </w:r>
    </w:p>
    <w:p w:rsidR="00F93CE7" w:rsidRDefault="00F93CE7" w:rsidP="00956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270D" w:rsidRDefault="004F4EAC" w:rsidP="00956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625C">
        <w:rPr>
          <w:sz w:val="28"/>
          <w:szCs w:val="28"/>
        </w:rPr>
        <w:t xml:space="preserve">1.1. </w:t>
      </w:r>
      <w:r w:rsidR="00F93CE7">
        <w:rPr>
          <w:sz w:val="28"/>
          <w:szCs w:val="28"/>
        </w:rPr>
        <w:t xml:space="preserve">Комитету по экономике продолжить работу по переходу на предоставление первоочередных муниципальных услуг в электронном виде в соответствии с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</w:t>
      </w:r>
      <w:r w:rsidR="0086270D">
        <w:rPr>
          <w:sz w:val="28"/>
          <w:szCs w:val="28"/>
        </w:rPr>
        <w:t>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 учреждениями субъектов Российской Федерации и муниципальными учреждениями.</w:t>
      </w:r>
    </w:p>
    <w:p w:rsidR="004F4EAC" w:rsidRPr="0095625C" w:rsidRDefault="0086270D" w:rsidP="00862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F4EAC" w:rsidRPr="0095625C">
        <w:rPr>
          <w:sz w:val="28"/>
          <w:szCs w:val="28"/>
        </w:rPr>
        <w:t xml:space="preserve">Комитету по управлению имуществом: </w:t>
      </w:r>
    </w:p>
    <w:p w:rsidR="004F4EAC" w:rsidRPr="0095625C" w:rsidRDefault="004F4EAC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25C">
        <w:rPr>
          <w:sz w:val="28"/>
          <w:szCs w:val="28"/>
        </w:rPr>
        <w:t xml:space="preserve">- исключить практику предоставления земельных участков без проведения аукционов, за исключением случаев, установленных федеральным законодательством. Обеспечить полноту и достоверность сведений о проведении аукционов и о результатах аукционов по продаже земельных </w:t>
      </w:r>
      <w:r w:rsidRPr="0095625C">
        <w:rPr>
          <w:sz w:val="28"/>
          <w:szCs w:val="28"/>
        </w:rPr>
        <w:lastRenderedPageBreak/>
        <w:t>участков или права на заключение договоров аренды земельных участков и</w:t>
      </w:r>
      <w:r w:rsidR="0086270D">
        <w:rPr>
          <w:sz w:val="28"/>
          <w:szCs w:val="28"/>
        </w:rPr>
        <w:t>з</w:t>
      </w:r>
      <w:r w:rsidRPr="0095625C">
        <w:rPr>
          <w:sz w:val="28"/>
          <w:szCs w:val="28"/>
        </w:rPr>
        <w:t xml:space="preserve"> земель, находящихся в муниципальной собственности, а также земельных участков,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самоуправления, размещаемых в периодических печатных изданиях, на официальных сайтах органов местного самоуправления и официальном сайте Российской Федерации в информационно-телекоммуникационной сети «Интернет» для размещения информации о проведении торгов;</w:t>
      </w:r>
    </w:p>
    <w:p w:rsidR="004F4EAC" w:rsidRPr="0095625C" w:rsidRDefault="004F4EAC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25C">
        <w:rPr>
          <w:sz w:val="28"/>
          <w:szCs w:val="28"/>
        </w:rPr>
        <w:t xml:space="preserve"> - </w:t>
      </w:r>
      <w:r w:rsidR="0086270D">
        <w:rPr>
          <w:sz w:val="28"/>
          <w:szCs w:val="28"/>
        </w:rPr>
        <w:t>обеспечить подготовку муниципальных нормативных правовых актов, определяющих порядок муниципального земельного контроля</w:t>
      </w:r>
      <w:r w:rsidRPr="0095625C">
        <w:rPr>
          <w:sz w:val="28"/>
          <w:szCs w:val="28"/>
        </w:rPr>
        <w:t xml:space="preserve">; </w:t>
      </w:r>
    </w:p>
    <w:p w:rsidR="0086270D" w:rsidRDefault="004F4EAC" w:rsidP="00862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625C">
        <w:rPr>
          <w:sz w:val="28"/>
          <w:szCs w:val="28"/>
        </w:rPr>
        <w:t>1.</w:t>
      </w:r>
      <w:r w:rsidR="0086270D">
        <w:rPr>
          <w:sz w:val="28"/>
          <w:szCs w:val="28"/>
        </w:rPr>
        <w:t>3</w:t>
      </w:r>
      <w:r w:rsidRPr="0095625C">
        <w:rPr>
          <w:sz w:val="28"/>
          <w:szCs w:val="28"/>
        </w:rPr>
        <w:t xml:space="preserve">. </w:t>
      </w:r>
      <w:r w:rsidR="0086270D" w:rsidRPr="0086270D">
        <w:rPr>
          <w:sz w:val="28"/>
          <w:szCs w:val="28"/>
        </w:rPr>
        <w:t>Юридическому отделу принять меры по совершенствованию системы нормотворчества и повышению качества принимаемых муниципальных нормативных правовых актов, обязательному проведению их юридической экспертизы.</w:t>
      </w:r>
    </w:p>
    <w:p w:rsidR="0086270D" w:rsidRDefault="0086270D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Управлению муниципального заказа и контроля</w:t>
      </w:r>
      <w:r w:rsidRPr="0086270D">
        <w:rPr>
          <w:sz w:val="28"/>
          <w:szCs w:val="28"/>
        </w:rPr>
        <w:t>:</w:t>
      </w:r>
    </w:p>
    <w:p w:rsidR="0086270D" w:rsidRDefault="0086270D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70D">
        <w:rPr>
          <w:sz w:val="28"/>
          <w:szCs w:val="28"/>
        </w:rPr>
        <w:t xml:space="preserve">принять дополнительные меры по соблюдению законодательства </w:t>
      </w:r>
      <w:r>
        <w:rPr>
          <w:sz w:val="28"/>
          <w:szCs w:val="28"/>
        </w:rPr>
        <w:t xml:space="preserve">о размещении заказов на поставки товаров, выполнение работ, оказание услуг для </w:t>
      </w:r>
      <w:r w:rsidRPr="0086270D">
        <w:rPr>
          <w:sz w:val="28"/>
          <w:szCs w:val="28"/>
        </w:rPr>
        <w:t>муниципальных нужд;</w:t>
      </w:r>
    </w:p>
    <w:p w:rsidR="0086270D" w:rsidRDefault="0086270D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организации с 1 января 2014 года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обеспечив</w:t>
      </w:r>
      <w:r w:rsidRPr="0086270D">
        <w:rPr>
          <w:sz w:val="28"/>
          <w:szCs w:val="28"/>
        </w:rPr>
        <w:t>:</w:t>
      </w:r>
    </w:p>
    <w:p w:rsidR="0086270D" w:rsidRDefault="0086270D" w:rsidP="008627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приведение муниципальных </w:t>
      </w:r>
      <w:r w:rsidR="00877B71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</w:t>
      </w:r>
      <w:r w:rsidR="00877B71">
        <w:rPr>
          <w:sz w:val="28"/>
          <w:szCs w:val="28"/>
        </w:rPr>
        <w:t>а</w:t>
      </w:r>
      <w:r>
        <w:rPr>
          <w:sz w:val="28"/>
          <w:szCs w:val="28"/>
        </w:rPr>
        <w:t xml:space="preserve">вовых актов </w:t>
      </w:r>
      <w:r w:rsidR="00877B71">
        <w:rPr>
          <w:sz w:val="28"/>
          <w:szCs w:val="28"/>
        </w:rPr>
        <w:t>в соответствие с федеральным законодательством</w:t>
      </w:r>
      <w:r w:rsidR="00877B71" w:rsidRPr="00877B71">
        <w:rPr>
          <w:sz w:val="28"/>
          <w:szCs w:val="28"/>
        </w:rPr>
        <w:t>;</w:t>
      </w:r>
    </w:p>
    <w:p w:rsidR="00877B71" w:rsidRDefault="00877B71" w:rsidP="00877B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контрактной системы в сфере закупок </w:t>
      </w:r>
      <w:r w:rsidRPr="00877B71">
        <w:rPr>
          <w:sz w:val="28"/>
          <w:szCs w:val="28"/>
        </w:rPr>
        <w:t>товаров, работ, услуг для обеспечения муниципальных нуж</w:t>
      </w:r>
      <w:r>
        <w:rPr>
          <w:sz w:val="28"/>
          <w:szCs w:val="28"/>
        </w:rPr>
        <w:t>д в органах местного самоуправления</w:t>
      </w:r>
      <w:r w:rsidRPr="00877B71">
        <w:rPr>
          <w:sz w:val="28"/>
          <w:szCs w:val="28"/>
        </w:rPr>
        <w:t>;</w:t>
      </w:r>
    </w:p>
    <w:p w:rsidR="00877B71" w:rsidRDefault="00877B71" w:rsidP="00877B7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77B71">
        <w:rPr>
          <w:sz w:val="28"/>
          <w:szCs w:val="28"/>
        </w:rPr>
        <w:t>Управлению архитектуры и градостроительства:</w:t>
      </w:r>
    </w:p>
    <w:p w:rsidR="00877B71" w:rsidRDefault="00877B71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повышению эффективности общественных (публичных) слушаний, предусмотренных земельным и градостроительным законодательством, при рассмотрении вопросов предоставления земельных участков, находящихся в муниципальной собственности, </w:t>
      </w:r>
      <w:r w:rsidRPr="00877B71">
        <w:rPr>
          <w:sz w:val="28"/>
          <w:szCs w:val="28"/>
        </w:rPr>
        <w:t>а также земельных участков,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самоуправления;</w:t>
      </w:r>
    </w:p>
    <w:p w:rsidR="00877B71" w:rsidRPr="00877B71" w:rsidRDefault="00877B71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неукоснительное соблюдение требования пункта 15 статьи 51 Градостроительного кодекса Российской Федерации в части своевременного направления копий вех выданных разрешений на строительство (реконструкцию) объектов капитального строительства в органы государственного строительного надзора</w:t>
      </w:r>
      <w:r w:rsidRPr="00877B71">
        <w:rPr>
          <w:sz w:val="28"/>
          <w:szCs w:val="28"/>
        </w:rPr>
        <w:t>;</w:t>
      </w:r>
    </w:p>
    <w:p w:rsidR="00877B71" w:rsidRDefault="00877B71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7B71">
        <w:rPr>
          <w:sz w:val="28"/>
          <w:szCs w:val="28"/>
        </w:rPr>
        <w:t xml:space="preserve"> ежеквартально направлять сведения об объектах капитального строительства, находящихся на территории муниципальных образований, строящихся (реконструируемых) без получения разрешений на строительство, </w:t>
      </w:r>
      <w:r w:rsidRPr="00877B71">
        <w:rPr>
          <w:sz w:val="28"/>
          <w:szCs w:val="28"/>
        </w:rPr>
        <w:lastRenderedPageBreak/>
        <w:t>в Управление государственных инспекций по надзору за строительством зданий, сооружений и эксплуатацией</w:t>
      </w:r>
      <w:r w:rsidRPr="00877B71">
        <w:rPr>
          <w:sz w:val="28"/>
          <w:szCs w:val="28"/>
        </w:rPr>
        <w:tab/>
        <w:t xml:space="preserve"> жилищного фонда Республики Адыгея и в Прокуратуру города Майкопа;</w:t>
      </w:r>
    </w:p>
    <w:p w:rsidR="00877B71" w:rsidRDefault="00877B71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резервировать земли, находящиеся в муниципальной собственности и не предоставленные гражданам и юридическим лицам, в случаях, связанных с размещением объектов инженерной, транспортной и социальной инфраструктур</w:t>
      </w:r>
      <w:r w:rsidRPr="00877B71">
        <w:rPr>
          <w:sz w:val="28"/>
          <w:szCs w:val="28"/>
        </w:rPr>
        <w:t>;</w:t>
      </w:r>
    </w:p>
    <w:p w:rsidR="00C0714B" w:rsidRDefault="00C0714B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обращениям в судебные органы в рамках статьи 222 Гражданского кодекса Российской Федерации в случаях выявления фактов строительства (реконструкции) объектов капитального строительства без получения разрешений в целях соблюдения прав граждан на благоприятные условия жизнедеятельности, определенные минимальными расчетными показателями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 (учитывая минимальные расчетные нормы обеспеченности детскими площадками, бельевыми площадками, парковками для автомобилей, объектами благоустройства территории, а также нормативы плотности застройки для данной территории, соблюдения минимальных требований обеспеченности инженерными коммуникациями, социальными объектами)</w:t>
      </w:r>
      <w:r w:rsidRPr="00C0714B">
        <w:rPr>
          <w:sz w:val="28"/>
          <w:szCs w:val="28"/>
        </w:rPr>
        <w:t>;</w:t>
      </w:r>
    </w:p>
    <w:p w:rsidR="00867BD8" w:rsidRDefault="00C0714B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соблюдение при строительстве многоквартирных домов требований пункта 2.1.4. нормативов градостроительного проектирования Республики Адыгея, утвержденных Кабинетом Министров Республики Адыгея от 31 декабря 2010 года № 270 «Об утверждении нормативов </w:t>
      </w:r>
      <w:r w:rsidR="00867BD8">
        <w:rPr>
          <w:sz w:val="28"/>
          <w:szCs w:val="28"/>
        </w:rPr>
        <w:t>градостроительного проектирования Республики Адыгея» (Собрание законодательства Республики Адыгея, 2010, № 12</w:t>
      </w:r>
      <w:r w:rsidR="00867BD8" w:rsidRPr="00867BD8">
        <w:rPr>
          <w:sz w:val="28"/>
          <w:szCs w:val="28"/>
        </w:rPr>
        <w:t>;</w:t>
      </w:r>
      <w:r w:rsidR="00867BD8">
        <w:rPr>
          <w:sz w:val="28"/>
          <w:szCs w:val="28"/>
        </w:rPr>
        <w:t xml:space="preserve"> 2013, № 2), согласно которому размещение многоквартирных жилых домов этажностью от 3-х этажей и выше в жилых зонах, не обеспеченных централизованной канализацией, не допускается</w:t>
      </w:r>
      <w:r w:rsidR="00867BD8" w:rsidRPr="00867BD8">
        <w:rPr>
          <w:sz w:val="28"/>
          <w:szCs w:val="28"/>
        </w:rPr>
        <w:t>;</w:t>
      </w:r>
    </w:p>
    <w:p w:rsidR="00867BD8" w:rsidRDefault="00867BD8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формирование земельных участков путем подготовки проектов планировок территорий, исключив точечную застройку, в целях обеспечения устойчивого развития территорий, установления красных линий, установления границ зон планируемого размещения объектов социально-культурного и коммунально-бытового назначения, иных объектов капитального строительства, установления границ земельных участков, предназначенных для строительства и размещения линейных объектов (дороги,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полосам)</w:t>
      </w:r>
      <w:r w:rsidRPr="00867BD8">
        <w:rPr>
          <w:sz w:val="28"/>
          <w:szCs w:val="28"/>
        </w:rPr>
        <w:t>;</w:t>
      </w:r>
    </w:p>
    <w:p w:rsidR="00C0714B" w:rsidRPr="00877B71" w:rsidRDefault="00867BD8" w:rsidP="00877B7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к стимулированию малоэтажного жилищного строительства, в том числе разработку и распространение информационных материалов, демонстрирующих населению преимущества малоэтажного </w:t>
      </w:r>
      <w:r>
        <w:rPr>
          <w:sz w:val="28"/>
          <w:szCs w:val="28"/>
        </w:rPr>
        <w:lastRenderedPageBreak/>
        <w:t xml:space="preserve">жилья перед многоэтажным, использование бах данных типовой проектной документации малоэтажного жилищного строительства.    </w:t>
      </w:r>
      <w:r w:rsidR="00C0714B">
        <w:rPr>
          <w:sz w:val="28"/>
          <w:szCs w:val="28"/>
        </w:rPr>
        <w:t xml:space="preserve">   </w:t>
      </w:r>
    </w:p>
    <w:p w:rsidR="00867BD8" w:rsidRDefault="00867BD8" w:rsidP="00862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7BD8" w:rsidRDefault="00867BD8" w:rsidP="00862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7BD8">
        <w:rPr>
          <w:sz w:val="28"/>
          <w:szCs w:val="28"/>
        </w:rPr>
        <w:t>О ходе выполнения решения проинформировать Главу муниципального образования к 20 октября 201</w:t>
      </w:r>
      <w:r w:rsidR="00EF2966">
        <w:rPr>
          <w:sz w:val="28"/>
          <w:szCs w:val="28"/>
        </w:rPr>
        <w:t>3</w:t>
      </w:r>
      <w:r w:rsidRPr="00867BD8">
        <w:rPr>
          <w:sz w:val="28"/>
          <w:szCs w:val="28"/>
        </w:rPr>
        <w:t xml:space="preserve"> года</w:t>
      </w:r>
      <w:r w:rsidR="00EF2966">
        <w:rPr>
          <w:sz w:val="28"/>
          <w:szCs w:val="28"/>
        </w:rPr>
        <w:t xml:space="preserve"> и 15 марта 2014 года</w:t>
      </w:r>
      <w:r w:rsidRPr="00867BD8">
        <w:rPr>
          <w:sz w:val="28"/>
          <w:szCs w:val="28"/>
        </w:rPr>
        <w:t>.</w:t>
      </w:r>
    </w:p>
    <w:p w:rsidR="00EF2966" w:rsidRDefault="00EF2966" w:rsidP="00862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2966" w:rsidRDefault="00EF2966" w:rsidP="00EF29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0E4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состоянии </w:t>
      </w:r>
      <w:r w:rsidRPr="001B0E44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B0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предотвращению</w:t>
      </w:r>
      <w:r w:rsidRPr="001B0E44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и мерах по ее совершенствованию</w:t>
      </w:r>
    </w:p>
    <w:p w:rsidR="00EF2966" w:rsidRPr="00EF2966" w:rsidRDefault="00EF2966" w:rsidP="00EF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966">
        <w:rPr>
          <w:rFonts w:ascii="Times New Roman" w:hAnsi="Times New Roman" w:cs="Times New Roman"/>
          <w:sz w:val="24"/>
          <w:szCs w:val="24"/>
        </w:rPr>
        <w:t>Докладчик Польщик Н.Н.</w:t>
      </w:r>
    </w:p>
    <w:p w:rsidR="00EF2966" w:rsidRPr="00EF2966" w:rsidRDefault="00EF2966" w:rsidP="00862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2966" w:rsidRPr="00EF2966" w:rsidRDefault="00EF2966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2966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Принять к сведению информацию о состоянии работы </w:t>
      </w:r>
      <w:r w:rsidRPr="00EF2966">
        <w:rPr>
          <w:sz w:val="28"/>
          <w:szCs w:val="28"/>
        </w:rPr>
        <w:t>по предотвращению и урегулированию конфликта интересов</w:t>
      </w:r>
      <w:r w:rsidRPr="00EF2966">
        <w:t xml:space="preserve"> </w:t>
      </w:r>
      <w:r w:rsidRPr="00EF2966">
        <w:rPr>
          <w:sz w:val="28"/>
          <w:szCs w:val="28"/>
        </w:rPr>
        <w:t>и мерах по ее совершенствованию</w:t>
      </w:r>
      <w:r>
        <w:rPr>
          <w:sz w:val="28"/>
          <w:szCs w:val="28"/>
        </w:rPr>
        <w:t>.</w:t>
      </w:r>
    </w:p>
    <w:p w:rsidR="004F4EAC" w:rsidRPr="00EF2966" w:rsidRDefault="004F4EAC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2966">
        <w:rPr>
          <w:sz w:val="28"/>
          <w:szCs w:val="28"/>
        </w:rPr>
        <w:t xml:space="preserve">2.2. Управлению делами: </w:t>
      </w:r>
    </w:p>
    <w:p w:rsidR="00EF2966" w:rsidRDefault="00EF2966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2966">
        <w:rPr>
          <w:sz w:val="28"/>
          <w:szCs w:val="28"/>
        </w:rPr>
        <w:t>- закрепить в муниципальном правовом акте, устанавливающим порядок уведомления представителя нанимателя</w:t>
      </w:r>
      <w:r>
        <w:rPr>
          <w:sz w:val="28"/>
          <w:szCs w:val="28"/>
        </w:rPr>
        <w:t xml:space="preserve"> (работодателя) об обращении к муниципальным служащим в целях склонения к совершению коррупционных правонарушений, механизмы защиты заявителей</w:t>
      </w:r>
      <w:r w:rsidRPr="00EF2966">
        <w:rPr>
          <w:sz w:val="28"/>
          <w:szCs w:val="28"/>
        </w:rPr>
        <w:t>;</w:t>
      </w:r>
    </w:p>
    <w:p w:rsidR="00EF2966" w:rsidRPr="00EF2966" w:rsidRDefault="00EF2966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66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проведение регулярных семинаров (не реже одного раза в год)</w:t>
      </w:r>
      <w:r w:rsidRPr="00EF2966">
        <w:rPr>
          <w:sz w:val="28"/>
          <w:szCs w:val="28"/>
        </w:rPr>
        <w:t xml:space="preserve"> </w:t>
      </w:r>
      <w:r>
        <w:rPr>
          <w:sz w:val="28"/>
          <w:szCs w:val="28"/>
        </w:rPr>
        <w:t>по ключевым вопросам противодействия коррупции</w:t>
      </w:r>
      <w:r w:rsidRPr="00EF2966">
        <w:rPr>
          <w:sz w:val="28"/>
          <w:szCs w:val="28"/>
        </w:rPr>
        <w:t>;</w:t>
      </w:r>
    </w:p>
    <w:p w:rsidR="00EF2966" w:rsidRPr="00EF2966" w:rsidRDefault="00EF2966" w:rsidP="00EF29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66">
        <w:rPr>
          <w:sz w:val="28"/>
          <w:szCs w:val="28"/>
        </w:rPr>
        <w:t xml:space="preserve"> </w:t>
      </w:r>
      <w:r w:rsidRPr="00EF2966">
        <w:rPr>
          <w:sz w:val="28"/>
          <w:szCs w:val="28"/>
        </w:rPr>
        <w:t xml:space="preserve">осуществлять регулярную ротацию сотрудников, входящих в состав комиссии по соблюдению требований к служебному поведению муниципальных служащих и урегулированию конфликта интересов (за исключением сотрудников по кадровым и правовым вопросам); </w:t>
      </w:r>
    </w:p>
    <w:p w:rsidR="00EF2966" w:rsidRPr="00EF2966" w:rsidRDefault="004F4EAC" w:rsidP="00EF29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2966">
        <w:rPr>
          <w:sz w:val="28"/>
          <w:szCs w:val="28"/>
        </w:rPr>
        <w:t>- принять меры по стимулированию антикоррупционного поведения муниципальных служащих и работников муниципальных учреждений и предприятий</w:t>
      </w:r>
      <w:r w:rsidR="00EF2966">
        <w:rPr>
          <w:sz w:val="28"/>
          <w:szCs w:val="28"/>
        </w:rPr>
        <w:t>.</w:t>
      </w:r>
      <w:r w:rsidRPr="00EF2966">
        <w:rPr>
          <w:sz w:val="28"/>
          <w:szCs w:val="28"/>
        </w:rPr>
        <w:t xml:space="preserve"> </w:t>
      </w:r>
      <w:r w:rsidRPr="00EF2966">
        <w:rPr>
          <w:sz w:val="28"/>
          <w:szCs w:val="28"/>
        </w:rPr>
        <w:br/>
      </w:r>
    </w:p>
    <w:p w:rsidR="00EF2966" w:rsidRDefault="004F4EAC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2966">
        <w:rPr>
          <w:sz w:val="28"/>
          <w:szCs w:val="28"/>
        </w:rPr>
        <w:br/>
      </w:r>
      <w:r w:rsidR="00EF2966" w:rsidRPr="00EF2966">
        <w:rPr>
          <w:sz w:val="28"/>
          <w:szCs w:val="28"/>
        </w:rPr>
        <w:t>О ходе выполнения решения проинформировать Главу муниципального образования к 20 октября 2013 года и 15 марта 2014 года.</w:t>
      </w:r>
    </w:p>
    <w:p w:rsidR="00EF2966" w:rsidRDefault="00EF2966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4EAC" w:rsidRPr="00EF2966" w:rsidRDefault="004F4EAC" w:rsidP="004F4EAC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F2966">
        <w:rPr>
          <w:sz w:val="28"/>
          <w:szCs w:val="28"/>
        </w:rPr>
        <w:br/>
      </w:r>
      <w:r w:rsidRPr="00EF2966">
        <w:rPr>
          <w:b/>
          <w:sz w:val="28"/>
          <w:szCs w:val="28"/>
          <w:u w:val="single"/>
        </w:rPr>
        <w:t>Решение принято единогласно</w:t>
      </w:r>
      <w:bookmarkStart w:id="0" w:name="_GoBack"/>
      <w:bookmarkEnd w:id="0"/>
    </w:p>
    <w:p w:rsidR="00EF2966" w:rsidRDefault="00EF2966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4EAC" w:rsidRPr="00EF2966" w:rsidRDefault="00EF2966" w:rsidP="004F4E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F4EAC" w:rsidRPr="00EF296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4F4EAC" w:rsidRPr="00EF2966">
        <w:rPr>
          <w:sz w:val="28"/>
          <w:szCs w:val="28"/>
        </w:rPr>
        <w:t xml:space="preserve"> комиссии                                             </w:t>
      </w:r>
      <w:r>
        <w:rPr>
          <w:sz w:val="28"/>
          <w:szCs w:val="28"/>
        </w:rPr>
        <w:t>С.В. Стельмах</w:t>
      </w:r>
      <w:r w:rsidR="004F4EAC" w:rsidRPr="00EF2966">
        <w:rPr>
          <w:sz w:val="28"/>
          <w:szCs w:val="28"/>
        </w:rPr>
        <w:t xml:space="preserve"> </w:t>
      </w:r>
      <w:r w:rsidR="004F4EAC" w:rsidRPr="00EF2966">
        <w:rPr>
          <w:sz w:val="28"/>
          <w:szCs w:val="28"/>
        </w:rPr>
        <w:br/>
        <w:t xml:space="preserve">    </w:t>
      </w:r>
      <w:r w:rsidR="004F4EAC" w:rsidRPr="00EF2966">
        <w:rPr>
          <w:sz w:val="28"/>
          <w:szCs w:val="28"/>
        </w:rPr>
        <w:br/>
        <w:t>     Секретарь комиссии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</w:t>
      </w:r>
      <w:r w:rsidR="004F4EAC" w:rsidRPr="00EF2966">
        <w:rPr>
          <w:sz w:val="28"/>
          <w:szCs w:val="28"/>
        </w:rPr>
        <w:t xml:space="preserve"> А.Н. Зехов</w:t>
      </w:r>
    </w:p>
    <w:p w:rsidR="00EF6E7B" w:rsidRPr="00EF2966" w:rsidRDefault="00EF6E7B" w:rsidP="004F4EAC">
      <w:pPr>
        <w:spacing w:after="0" w:line="240" w:lineRule="auto"/>
        <w:jc w:val="both"/>
        <w:rPr>
          <w:sz w:val="28"/>
          <w:szCs w:val="28"/>
        </w:rPr>
      </w:pPr>
    </w:p>
    <w:sectPr w:rsidR="00EF6E7B" w:rsidRPr="00EF2966" w:rsidSect="00EF29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38" w:rsidRDefault="009E4038" w:rsidP="00EF2966">
      <w:pPr>
        <w:spacing w:after="0" w:line="240" w:lineRule="auto"/>
      </w:pPr>
      <w:r>
        <w:separator/>
      </w:r>
    </w:p>
  </w:endnote>
  <w:endnote w:type="continuationSeparator" w:id="0">
    <w:p w:rsidR="009E4038" w:rsidRDefault="009E4038" w:rsidP="00E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38" w:rsidRDefault="009E4038" w:rsidP="00EF2966">
      <w:pPr>
        <w:spacing w:after="0" w:line="240" w:lineRule="auto"/>
      </w:pPr>
      <w:r>
        <w:separator/>
      </w:r>
    </w:p>
  </w:footnote>
  <w:footnote w:type="continuationSeparator" w:id="0">
    <w:p w:rsidR="009E4038" w:rsidRDefault="009E4038" w:rsidP="00E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943517"/>
      <w:docPartObj>
        <w:docPartGallery w:val="Page Numbers (Top of Page)"/>
        <w:docPartUnique/>
      </w:docPartObj>
    </w:sdtPr>
    <w:sdtContent>
      <w:p w:rsidR="00EF2966" w:rsidRDefault="00E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D7">
          <w:rPr>
            <w:noProof/>
          </w:rPr>
          <w:t>3</w:t>
        </w:r>
        <w:r>
          <w:fldChar w:fldCharType="end"/>
        </w:r>
      </w:p>
    </w:sdtContent>
  </w:sdt>
  <w:p w:rsidR="00EF2966" w:rsidRDefault="00EF29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3915"/>
    <w:multiLevelType w:val="hybridMultilevel"/>
    <w:tmpl w:val="47D8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C"/>
    <w:rsid w:val="001809B7"/>
    <w:rsid w:val="004F4EAC"/>
    <w:rsid w:val="004F58D7"/>
    <w:rsid w:val="0086270D"/>
    <w:rsid w:val="00867BD8"/>
    <w:rsid w:val="00877B71"/>
    <w:rsid w:val="0095625C"/>
    <w:rsid w:val="009E4038"/>
    <w:rsid w:val="00C0714B"/>
    <w:rsid w:val="00EF2966"/>
    <w:rsid w:val="00EF6E7B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2244-A39D-4C60-8C0E-C7C4ECB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966"/>
  </w:style>
  <w:style w:type="paragraph" w:styleId="a6">
    <w:name w:val="footer"/>
    <w:basedOn w:val="a"/>
    <w:link w:val="a7"/>
    <w:uiPriority w:val="99"/>
    <w:unhideWhenUsed/>
    <w:rsid w:val="00EF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16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3</cp:revision>
  <dcterms:created xsi:type="dcterms:W3CDTF">2016-12-29T08:13:00Z</dcterms:created>
  <dcterms:modified xsi:type="dcterms:W3CDTF">2016-12-29T09:30:00Z</dcterms:modified>
</cp:coreProperties>
</file>